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B005E4" w:rsidRDefault="00DE1183" w:rsidP="008A3F6D">
      <w:pPr>
        <w:pStyle w:val="a6"/>
        <w:spacing w:after="160" w:line="360" w:lineRule="auto"/>
        <w:jc w:val="right"/>
        <w:rPr>
          <w:rFonts w:ascii="GHEA Grapalat" w:hAnsi="GHEA Grapalat" w:cs="Sylfaen"/>
          <w:b/>
          <w:sz w:val="20"/>
        </w:rPr>
      </w:pPr>
      <w:r w:rsidRPr="00B005E4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B005E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B005E4">
        <w:rPr>
          <w:rFonts w:ascii="GHEA Grapalat" w:hAnsi="GHEA Grapalat"/>
          <w:b/>
          <w:sz w:val="20"/>
        </w:rPr>
        <w:t>ОБЪЯВЛЕНИЕ</w:t>
      </w:r>
    </w:p>
    <w:p w:rsidR="00DE1183" w:rsidRPr="00B005E4" w:rsidRDefault="001517BC" w:rsidP="004F5208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B005E4">
        <w:rPr>
          <w:rFonts w:ascii="GHEA Grapalat" w:hAnsi="GHEA Grapalat"/>
          <w:b/>
          <w:sz w:val="20"/>
        </w:rPr>
        <w:t>о заключенном договоре</w:t>
      </w:r>
    </w:p>
    <w:p w:rsidR="005461BC" w:rsidRPr="00B005E4" w:rsidRDefault="008A3F6D" w:rsidP="00986C43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B005E4">
        <w:rPr>
          <w:rFonts w:ascii="GHEA Grapalat" w:hAnsi="GHEA Grapalat" w:cs="Sylfaen"/>
          <w:sz w:val="20"/>
          <w:lang w:val="hy-AM"/>
        </w:rPr>
        <w:t>&lt;&lt;Д</w:t>
      </w:r>
      <w:r w:rsidRPr="00B005E4">
        <w:rPr>
          <w:rFonts w:ascii="GHEA Grapalat" w:hAnsi="GHEA Grapalat" w:cs="Sylfaen"/>
          <w:bCs/>
          <w:sz w:val="20"/>
          <w:lang w:val="af-ZA"/>
        </w:rPr>
        <w:t>ошкольное образовательное учереждение</w:t>
      </w:r>
      <w:r w:rsidRPr="00B005E4">
        <w:rPr>
          <w:rFonts w:ascii="GHEA Grapalat" w:hAnsi="GHEA Grapalat" w:cs="Sylfaen"/>
          <w:bCs/>
          <w:sz w:val="20"/>
          <w:lang w:val="hy-AM"/>
        </w:rPr>
        <w:t xml:space="preserve"> </w:t>
      </w:r>
      <w:proofErr w:type="spellStart"/>
      <w:r w:rsidRPr="00B005E4">
        <w:rPr>
          <w:rFonts w:ascii="GHEA Grapalat" w:hAnsi="GHEA Grapalat" w:cs="Sylfaen"/>
          <w:sz w:val="20"/>
        </w:rPr>
        <w:t>Одзуна</w:t>
      </w:r>
      <w:proofErr w:type="spellEnd"/>
      <w:r w:rsidRPr="00B005E4">
        <w:rPr>
          <w:rFonts w:ascii="GHEA Grapalat" w:hAnsi="GHEA Grapalat" w:cs="Sylfaen"/>
          <w:sz w:val="20"/>
          <w:lang w:val="hy-AM"/>
        </w:rPr>
        <w:t>&gt;&gt;</w:t>
      </w:r>
      <w:r w:rsidRPr="00B005E4">
        <w:rPr>
          <w:rFonts w:ascii="GHEA Grapalat" w:hAnsi="GHEA Grapalat" w:cs="Sylfaen"/>
          <w:b/>
          <w:i/>
          <w:sz w:val="20"/>
        </w:rPr>
        <w:t xml:space="preserve"> ОНО</w:t>
      </w:r>
      <w:r w:rsidR="005461BC" w:rsidRPr="00B005E4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B005E4">
        <w:rPr>
          <w:rFonts w:ascii="GHEA Grapalat" w:hAnsi="GHEA Grapalat"/>
          <w:sz w:val="20"/>
        </w:rPr>
        <w:t>№</w:t>
      </w:r>
      <w:r w:rsidRPr="00B005E4">
        <w:rPr>
          <w:rFonts w:ascii="GHEA Grapalat" w:hAnsi="GHEA Grapalat"/>
          <w:sz w:val="20"/>
        </w:rPr>
        <w:t xml:space="preserve"> Код процедуры </w:t>
      </w:r>
      <w:r w:rsidRPr="00B005E4">
        <w:rPr>
          <w:rFonts w:ascii="GHEA Grapalat" w:hAnsi="GHEA Grapalat"/>
          <w:b/>
          <w:sz w:val="20"/>
        </w:rPr>
        <w:t>LMOH</w:t>
      </w:r>
      <w:r w:rsidRPr="00B005E4">
        <w:rPr>
          <w:rFonts w:ascii="GHEA Grapalat" w:hAnsi="GHEA Grapalat"/>
          <w:b/>
          <w:sz w:val="20"/>
          <w:lang w:val="en-US"/>
        </w:rPr>
        <w:t>NUH</w:t>
      </w:r>
      <w:r w:rsidRPr="00B005E4">
        <w:rPr>
          <w:rFonts w:ascii="GHEA Grapalat" w:hAnsi="GHEA Grapalat"/>
          <w:b/>
          <w:sz w:val="20"/>
        </w:rPr>
        <w:t xml:space="preserve">- </w:t>
      </w:r>
      <w:proofErr w:type="spellStart"/>
      <w:r w:rsidRPr="00B005E4">
        <w:rPr>
          <w:rFonts w:ascii="GHEA Grapalat" w:hAnsi="GHEA Grapalat"/>
          <w:b/>
          <w:sz w:val="20"/>
        </w:rPr>
        <w:t>GHAPDzB</w:t>
      </w:r>
      <w:proofErr w:type="spellEnd"/>
      <w:r w:rsidRPr="00B005E4">
        <w:rPr>
          <w:rFonts w:ascii="GHEA Grapalat" w:hAnsi="GHEA Grapalat"/>
          <w:b/>
          <w:sz w:val="20"/>
        </w:rPr>
        <w:t xml:space="preserve"> -2</w:t>
      </w:r>
      <w:r w:rsidR="001F6CA1">
        <w:rPr>
          <w:rFonts w:ascii="GHEA Grapalat" w:hAnsi="GHEA Grapalat"/>
          <w:b/>
          <w:sz w:val="20"/>
          <w:lang w:val="hy-AM"/>
        </w:rPr>
        <w:t>4</w:t>
      </w:r>
      <w:r w:rsidRPr="00B005E4">
        <w:rPr>
          <w:rFonts w:ascii="GHEA Grapalat" w:hAnsi="GHEA Grapalat"/>
          <w:b/>
          <w:sz w:val="20"/>
        </w:rPr>
        <w:t>/</w:t>
      </w:r>
      <w:r w:rsidR="007321E2" w:rsidRPr="00B005E4">
        <w:rPr>
          <w:rFonts w:ascii="GHEA Grapalat" w:hAnsi="GHEA Grapalat"/>
          <w:b/>
          <w:sz w:val="20"/>
        </w:rPr>
        <w:t>1</w:t>
      </w:r>
      <w:r w:rsidR="005461BC" w:rsidRPr="00B005E4">
        <w:rPr>
          <w:rFonts w:ascii="GHEA Grapalat" w:hAnsi="GHEA Grapalat"/>
          <w:sz w:val="20"/>
        </w:rPr>
        <w:t xml:space="preserve"> заключенном 20</w:t>
      </w:r>
      <w:r w:rsidR="007321E2" w:rsidRPr="00B005E4">
        <w:rPr>
          <w:rFonts w:ascii="GHEA Grapalat" w:hAnsi="GHEA Grapalat"/>
          <w:sz w:val="20"/>
          <w:lang w:val="hy-AM"/>
        </w:rPr>
        <w:t>2</w:t>
      </w:r>
      <w:r w:rsidR="001F6CA1">
        <w:rPr>
          <w:rFonts w:ascii="GHEA Grapalat" w:hAnsi="GHEA Grapalat"/>
          <w:sz w:val="20"/>
          <w:lang w:val="hy-AM"/>
        </w:rPr>
        <w:t>4</w:t>
      </w:r>
      <w:r w:rsidR="00182A29" w:rsidRPr="00B005E4">
        <w:rPr>
          <w:rFonts w:ascii="GHEA Grapalat" w:hAnsi="GHEA Grapalat"/>
          <w:sz w:val="20"/>
          <w:lang w:val="hy-AM"/>
        </w:rPr>
        <w:t xml:space="preserve"> </w:t>
      </w:r>
      <w:r w:rsidR="005461BC" w:rsidRPr="00B005E4">
        <w:rPr>
          <w:rFonts w:ascii="GHEA Grapalat" w:hAnsi="GHEA Grapalat"/>
          <w:sz w:val="20"/>
        </w:rPr>
        <w:t xml:space="preserve">года </w:t>
      </w:r>
      <w:r w:rsidR="007321E2" w:rsidRPr="00B005E4">
        <w:rPr>
          <w:rFonts w:ascii="GHEA Grapalat" w:hAnsi="GHEA Grapalat"/>
          <w:sz w:val="20"/>
          <w:lang w:val="hy-AM"/>
        </w:rPr>
        <w:t xml:space="preserve"> </w:t>
      </w:r>
      <w:r w:rsidR="001F6CA1">
        <w:rPr>
          <w:rFonts w:ascii="GHEA Grapalat" w:hAnsi="GHEA Grapalat"/>
          <w:sz w:val="20"/>
          <w:lang w:val="hy-AM"/>
        </w:rPr>
        <w:t>12</w:t>
      </w:r>
      <w:r w:rsidR="00156572">
        <w:rPr>
          <w:rFonts w:ascii="GHEA Grapalat" w:hAnsi="GHEA Grapalat"/>
          <w:sz w:val="20"/>
          <w:lang w:val="hy-AM"/>
        </w:rPr>
        <w:t xml:space="preserve"> </w:t>
      </w:r>
      <w:r w:rsidR="007321E2" w:rsidRPr="00B005E4">
        <w:rPr>
          <w:rFonts w:ascii="GHEA Grapalat" w:hAnsi="GHEA Grapalat"/>
          <w:sz w:val="20"/>
        </w:rPr>
        <w:t>февраля</w:t>
      </w:r>
      <w:r w:rsidR="00182A29" w:rsidRPr="00B005E4">
        <w:rPr>
          <w:rFonts w:ascii="GHEA Grapalat" w:hAnsi="GHEA Grapalat"/>
          <w:sz w:val="20"/>
          <w:lang w:val="hy-AM"/>
        </w:rPr>
        <w:t xml:space="preserve"> </w:t>
      </w:r>
      <w:r w:rsidR="008F4088" w:rsidRPr="00B005E4">
        <w:rPr>
          <w:rFonts w:ascii="GHEA Grapalat" w:hAnsi="GHEA Grapalat"/>
          <w:sz w:val="20"/>
        </w:rPr>
        <w:t xml:space="preserve">в результате </w:t>
      </w:r>
      <w:r w:rsidR="008F36E5" w:rsidRPr="00B005E4">
        <w:rPr>
          <w:rFonts w:ascii="GHEA Grapalat" w:hAnsi="GHEA Grapalat"/>
          <w:sz w:val="20"/>
        </w:rPr>
        <w:t>процедуры закупки по</w:t>
      </w:r>
      <w:r w:rsidR="00620A72" w:rsidRPr="00B005E4">
        <w:rPr>
          <w:rFonts w:ascii="GHEA Grapalat" w:hAnsi="GHEA Grapalat"/>
          <w:sz w:val="20"/>
        </w:rPr>
        <w:t>д</w:t>
      </w:r>
      <w:r w:rsidR="008F36E5" w:rsidRPr="00B005E4">
        <w:rPr>
          <w:rFonts w:ascii="GHEA Grapalat" w:hAnsi="GHEA Grapalat"/>
          <w:sz w:val="20"/>
        </w:rPr>
        <w:t xml:space="preserve"> код</w:t>
      </w:r>
      <w:r w:rsidR="00620A72" w:rsidRPr="00B005E4">
        <w:rPr>
          <w:rFonts w:ascii="GHEA Grapalat" w:hAnsi="GHEA Grapalat"/>
          <w:sz w:val="20"/>
        </w:rPr>
        <w:t xml:space="preserve">ом </w:t>
      </w:r>
      <w:r w:rsidR="00182A29" w:rsidRPr="00B005E4">
        <w:rPr>
          <w:rFonts w:ascii="GHEA Grapalat" w:hAnsi="GHEA Grapalat"/>
          <w:b/>
          <w:sz w:val="20"/>
        </w:rPr>
        <w:t>LMOH</w:t>
      </w:r>
      <w:r w:rsidR="00182A29" w:rsidRPr="00B005E4">
        <w:rPr>
          <w:rFonts w:ascii="GHEA Grapalat" w:hAnsi="GHEA Grapalat"/>
          <w:b/>
          <w:sz w:val="20"/>
          <w:lang w:val="en-US"/>
        </w:rPr>
        <w:t>NUH</w:t>
      </w:r>
      <w:r w:rsidR="001F6CA1">
        <w:rPr>
          <w:rFonts w:ascii="GHEA Grapalat" w:hAnsi="GHEA Grapalat"/>
          <w:b/>
          <w:sz w:val="20"/>
        </w:rPr>
        <w:t xml:space="preserve">- </w:t>
      </w:r>
      <w:proofErr w:type="spellStart"/>
      <w:r w:rsidR="001F6CA1">
        <w:rPr>
          <w:rFonts w:ascii="GHEA Grapalat" w:hAnsi="GHEA Grapalat"/>
          <w:b/>
          <w:sz w:val="20"/>
        </w:rPr>
        <w:t>GHAPDzB</w:t>
      </w:r>
      <w:proofErr w:type="spellEnd"/>
      <w:r w:rsidR="001F6CA1">
        <w:rPr>
          <w:rFonts w:ascii="GHEA Grapalat" w:hAnsi="GHEA Grapalat"/>
          <w:b/>
          <w:sz w:val="20"/>
        </w:rPr>
        <w:t xml:space="preserve"> -2</w:t>
      </w:r>
      <w:r w:rsidR="001F6CA1">
        <w:rPr>
          <w:rFonts w:ascii="GHEA Grapalat" w:hAnsi="GHEA Grapalat"/>
          <w:b/>
          <w:sz w:val="20"/>
          <w:lang w:val="hy-AM"/>
        </w:rPr>
        <w:t>4</w:t>
      </w:r>
      <w:r w:rsidR="00182A29" w:rsidRPr="00B005E4">
        <w:rPr>
          <w:rFonts w:ascii="GHEA Grapalat" w:hAnsi="GHEA Grapalat"/>
          <w:b/>
          <w:sz w:val="20"/>
        </w:rPr>
        <w:t>/</w:t>
      </w:r>
      <w:r w:rsidR="007321E2" w:rsidRPr="00B005E4">
        <w:rPr>
          <w:rFonts w:ascii="GHEA Grapalat" w:hAnsi="GHEA Grapalat"/>
          <w:b/>
          <w:sz w:val="20"/>
        </w:rPr>
        <w:t>1</w:t>
      </w:r>
      <w:r w:rsidR="008F36E5" w:rsidRPr="00B005E4">
        <w:rPr>
          <w:rFonts w:ascii="GHEA Grapalat" w:hAnsi="GHEA Grapalat"/>
          <w:sz w:val="20"/>
        </w:rPr>
        <w:t>,</w:t>
      </w:r>
      <w:r w:rsidR="004F5208" w:rsidRPr="00B005E4">
        <w:rPr>
          <w:rFonts w:ascii="GHEA Grapalat" w:hAnsi="GHEA Grapalat"/>
          <w:sz w:val="20"/>
          <w:lang w:val="hy-AM"/>
        </w:rPr>
        <w:t xml:space="preserve"> </w:t>
      </w:r>
      <w:r w:rsidR="005461BC" w:rsidRPr="00B005E4">
        <w:rPr>
          <w:rFonts w:ascii="GHEA Grapalat" w:hAnsi="GHEA Grapalat"/>
          <w:sz w:val="20"/>
        </w:rPr>
        <w:t>орг</w:t>
      </w:r>
      <w:r w:rsidR="00620A72" w:rsidRPr="00B005E4">
        <w:rPr>
          <w:rFonts w:ascii="GHEA Grapalat" w:hAnsi="GHEA Grapalat"/>
          <w:sz w:val="20"/>
        </w:rPr>
        <w:t>анизованной с целью приобретения</w:t>
      </w:r>
      <w:r w:rsidR="005461BC" w:rsidRPr="00B005E4">
        <w:rPr>
          <w:rFonts w:ascii="GHEA Grapalat" w:hAnsi="GHEA Grapalat"/>
          <w:sz w:val="20"/>
        </w:rPr>
        <w:t xml:space="preserve"> </w:t>
      </w:r>
      <w:r w:rsidR="00182A29" w:rsidRPr="00B005E4">
        <w:rPr>
          <w:rFonts w:ascii="GHEA Grapalat" w:hAnsi="GHEA Grapalat"/>
          <w:sz w:val="20"/>
          <w:lang w:val="hy-AM"/>
        </w:rPr>
        <w:t>продуктов питания</w:t>
      </w:r>
      <w:r w:rsidR="006840B6" w:rsidRPr="00B005E4">
        <w:rPr>
          <w:rFonts w:ascii="GHEA Grapalat" w:hAnsi="GHEA Grapalat"/>
          <w:sz w:val="20"/>
        </w:rPr>
        <w:t xml:space="preserve">  для своих нужд:</w:t>
      </w:r>
      <w:r w:rsidR="008F4088" w:rsidRPr="00B005E4">
        <w:rPr>
          <w:rFonts w:ascii="GHEA Grapalat" w:hAnsi="GHEA Grapalat"/>
          <w:sz w:val="16"/>
          <w:szCs w:val="16"/>
        </w:rPr>
        <w:t xml:space="preserve"> </w:t>
      </w:r>
      <w:r w:rsidR="008F4088" w:rsidRPr="00B005E4">
        <w:rPr>
          <w:rFonts w:ascii="GHEA Grapalat" w:hAnsi="GHEA Grapalat"/>
          <w:sz w:val="16"/>
          <w:szCs w:val="16"/>
        </w:rPr>
        <w:tab/>
      </w:r>
      <w:r w:rsidR="008F4088" w:rsidRPr="00B005E4">
        <w:rPr>
          <w:rFonts w:ascii="GHEA Grapalat" w:hAnsi="GHEA Grapalat"/>
          <w:sz w:val="16"/>
          <w:szCs w:val="16"/>
        </w:rPr>
        <w:tab/>
      </w:r>
      <w:r w:rsidR="008F4088" w:rsidRPr="00B005E4">
        <w:rPr>
          <w:rFonts w:ascii="GHEA Grapalat" w:hAnsi="GHEA Grapalat"/>
          <w:sz w:val="16"/>
          <w:szCs w:val="16"/>
        </w:rPr>
        <w:tab/>
      </w:r>
      <w:r w:rsidR="008F4088" w:rsidRPr="00B005E4">
        <w:rPr>
          <w:rFonts w:ascii="GHEA Grapalat" w:hAnsi="GHEA Grapalat"/>
          <w:sz w:val="16"/>
          <w:szCs w:val="16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7"/>
        <w:gridCol w:w="1212"/>
        <w:gridCol w:w="20"/>
        <w:gridCol w:w="175"/>
        <w:gridCol w:w="144"/>
        <w:gridCol w:w="553"/>
        <w:gridCol w:w="306"/>
        <w:gridCol w:w="425"/>
        <w:gridCol w:w="95"/>
        <w:gridCol w:w="161"/>
        <w:gridCol w:w="49"/>
        <w:gridCol w:w="601"/>
        <w:gridCol w:w="10"/>
        <w:gridCol w:w="170"/>
        <w:gridCol w:w="757"/>
        <w:gridCol w:w="333"/>
        <w:gridCol w:w="16"/>
        <w:gridCol w:w="519"/>
        <w:gridCol w:w="204"/>
        <w:gridCol w:w="104"/>
        <w:gridCol w:w="83"/>
        <w:gridCol w:w="152"/>
        <w:gridCol w:w="7"/>
        <w:gridCol w:w="766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B46DC4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46D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:rsidR="005461BC" w:rsidRPr="00B46D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B46DC4" w:rsidTr="00182A29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46DC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B46DC4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B46D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46DC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B46DC4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B46DC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B46D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067" w:type="dxa"/>
            <w:gridSpan w:val="6"/>
            <w:vMerge w:val="restart"/>
            <w:shd w:val="clear" w:color="auto" w:fill="auto"/>
            <w:vAlign w:val="center"/>
          </w:tcPr>
          <w:p w:rsidR="009F073F" w:rsidRPr="00B46DC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B46DC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46DC4" w:rsidTr="00182A29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46DC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B46DC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B46DC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B46DC4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067" w:type="dxa"/>
            <w:gridSpan w:val="6"/>
            <w:vMerge/>
            <w:shd w:val="clear" w:color="auto" w:fill="auto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B46DC4" w:rsidTr="00182A29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46DC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0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46DC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u w:val="single"/>
                <w:vertAlign w:val="subscript"/>
              </w:rPr>
            </w:pPr>
            <w:r w:rsidRPr="00B46DC4">
              <w:rPr>
                <w:rFonts w:ascii="GHEA Grapalat" w:hAnsi="GHEA Grapalat"/>
                <w:sz w:val="16"/>
                <w:szCs w:val="16"/>
                <w:u w:val="single"/>
              </w:rPr>
              <w:t>хлеб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2500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2500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Тип - «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Матнакаш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» изготовленный из высшего сорта муки, АСТ 31-99. Упаковка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–в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бумажных пакетах, в соответствии с длиной хлеба, маркировкой.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Остаточный срок годности не менее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чем 90 %.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Принять к сведению, поставка должна быть осуществлена на предусмотренных для транспортировки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данного пищевого продукта транспортных средствах, которые согласно утвержденному приказом номер 85-Н «Об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паспортов» от 2017 года графику начальника  государственной службы безопасности пищевых продуктов министерства сельского хозяйства РА, должны иметь санитарные паспорта.</w:t>
            </w:r>
            <w:proofErr w:type="gramEnd"/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Тип - «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Матнакаш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» изготовленный из высшего сорта муки, АСТ 31-99. Упаковка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–в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бумажных пакетах, в соответствии с длиной хлеба, маркировкой.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Остаточный срок годности не менее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чем 90 %.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Принять к сведению, поставка должна быть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осуществлена на предусмотренных для транспортировки данного пищевого продукта транспортных средствах, которые согласно утвержденному приказом номер 85-Н «Об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паспортов» от 2017 года графику начальника  государственной службы безопасности пищевых продуктов министерства сельского хозяйства РА, должны иметь санитарные паспорта.</w:t>
            </w:r>
            <w:proofErr w:type="gramEnd"/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булочка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400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Булочки: местного производства, пресные, из молочного теста, из сахарного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теста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з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муки высшего сорта. Безопасность соответствует гигиеническим нормам 2-III-4.9-01-2010, маркировка соответствует статье 8 Закона РА «О безопасности пищевых продуктов».120 грамм.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Булочки: местного производства, пресные, из молочного теста, из сахарного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теста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з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муки высшего сорта. Безопасность соответствует гигиеническим нормам 2-III-4.9-01-2010, маркировка соответствует статье 8 Закона РА «О безопасности пищевых продуктов».120 грамм.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  <w:u w:val="single"/>
              </w:rPr>
              <w:t>мука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Мука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/упаковка: не менее 5 кг/; Свойственный пшеничной муке, без постороннего вкуса и запаха, цвет муки белый или белый с кремовым оттенком, в заводской упаковке с соответствующей маркировкой. Массовая доля влаги - не более 15 %, металломагнитных примесей - не более 3,0 %, массовая доля золы - не более 0,55 % сухого вещества, количество сырого клея - не менее 28,0 %. АСТ 280-2007.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Безопасность, маркировка и упаковка - пищевые продукты подлежат подтверждению соответствия в соответствии с Решением Комиссии Таможенного союза от 09.12.2011 № 880 «О безопасности пищевых продуктов» (МУ ТС 021/2011) Комиссии Таможенного союза 9 декабря 2011 г. «О маркировке пищевых продуктов», утвержденной Постановлением № 881 (Вестник законодательства ТС 022/2011),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Мука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/упаковка: не менее 5 кг/; Свойственный пшеничной муке, без постороннего вкуса и запаха, цвет муки белый или белый с кремовым оттенком, в заводской упаковке с соответствующей маркировкой. Массовая доля влаги - не более 15 %, металломагнитных примесей - не более 3,0 %, массовая доля золы - не более 0,55 % сухого вещества, количество сырого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клея - не менее 28,0 %. АСТ 280-2007.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Безопасность, маркировка и упаковка - пищевые продукты подлежат подтверждению соответствия в соответствии с Решением Комиссии Таможенного союза от 09.12.2011 № 880 «О безопасности пищевых продуктов» (МУ ТС 021/2011) Комиссии Таможенного союза 9 декабря 2011 г. «О маркировке пищевых продуктов», утвержденной Постановлением № 881 (Вестник законодательства ТС 022/2011),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корневые плоды свежие, целостные, без заболеваний, сухие, незагрязненные, без трещин и повреждений.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Внутреняя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структура – внутренность сочная, темно красного цвета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разнных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оттенков.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Размеры корневых плодов (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наибольшим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поперечным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диамтером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) 10-14см. Допускаются уклонения от указанных размеров и механическими повреждениями более 3мм глубиной – не более 5% от общего количества. Прилипшее к корневым плодам количество земли не более 1% от общего количества. ГОСТ 1722-85.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корневые плоды свежие, целостные, без заболеваний, сухие, незагрязненные, без трещин и повреждений.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Внутреняя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структура – внутренность сочная, темно красного цвета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разнных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оттенков.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Размеры корневых плодов (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наибольшим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поперечным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диамтером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) 10-14см. Допускаются уклонения от указанных размеров и механическими повреждениями более 3мм глубиной – не более 5% от общего количества. Прилипшее к корневым плодам количество земли не более 1% от общего количества. ГОСТ 1722-85.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корневые плоды свежие, целостные, без заболеваний, сухие, незагрязненные, без трещин и повреждений.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Внутреняя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структура – внутренность сочная, темно красного цвета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разнных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оттенков.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Размеры корневых плодов (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наибольшим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поперечным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диамтером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) 10-14см. Допускаются уклонения от указанных размеров и механическими повреждениями более 3мм глубиной – не более 5% от общего количества. Прилипшее к корневым плодам количество земли не более 1% от общего количества. ГОСТ 1722-85.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корневые плоды свежие, целостные, без заболеваний, сухие, незагрязненные, без трещин и повреждений.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Внутреняя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структура – внутренность сочная, темно красного цвета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разнных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оттенков.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Размеры корневых плодов (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наибольшим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поперечным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диамтером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) 10-14см. Допускаются уклонения от указанных размеров и механическими повреждениями более 3мм глубиной – не более 5% от общего количества. Прилипшее к корневым плодам количество земли не более 1% от общего количества. ГОСТ 1722-85.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Обычного и отборного сортов, плоды свежие, целостные, здоровые, чистые, без повреждений сельскохозяйственными вредителями, без лишней внутренней влажности, диаметр – минимум 1,5-3,5см, длина – минимум 13-15 см, по ГОСТ 26767-85.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раносозревающая сорта, длина минимум 10-12см.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Обычного и отборного сортов, плоды свежие, целостные, здоровые, чистые, без повреждений сельскохозяйственными вредителями, без лишней внутренней влажности, диаметр – минимум 1,5-3,5см, длина – минимум 13-15 см, по ГОСТ 26767-85.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раносозревающая сорта, длина минимум 10-12см.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Обычного и отборного сортов, плоды свежие, целостные, здоровые, чистые, без повреждений сельскохозяйственными вредителями, без лишней внутренней влажности, диаметр – минимум 1,5-3,5см, длина – минимум 13-15 см, по ГОСТ 26767-85.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раносозревающая сорта, длина минимум 10-12см.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Обычного и отборного сортов, плоды свежие, целостные, здоровые, чистые, без повреждений сельскохозяйственными вредителями, без лишней внутренней влажности, диаметр – минимум 1,5-3,5см, длина – минимум 13-15 см, по ГОСТ 26767-85.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раносозревающая сорта, длина минимум 10-12см.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Печенье / Пекан/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170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Молочный, сахарный тростник, длительно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изгатовленный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содержание влаги от 3% до 10%, содержание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Безопасность и маркировка Статья 2 норм гигиены N 2-III-4.9-01-2010 и Закона РА о безопасности пищевых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продуктов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ра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 20% до 27%, содержание жира от 3% до 30%. GOST15810-96.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Молочный, сахарный тростник, длительно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изгатовленный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содержание влаги от 3% до 10%, содержание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Безопасность и маркировка Статья 2 норм гигиены N 2-III-4.9-01-2010 и Закона РА о безопасности пищевых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продуктов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ра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 20% до 27%, содержание жира от 3% до 30%. GOST15810-96.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Печенье / Вафли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Молочный, сахарный тростник, длительно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изгатовленный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содержание влаги от 3% до 10%, содержание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Безопасность и маркировка Статья 2 норм гигиены N 2-III-4.9-01-2010 и Закона РА о безопасности пищевых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продуктов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ра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 20% до 27%, содержание жира от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3% до 30%. GOST15810-96.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Молочный, сахарный тростник, длительно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изгатовленный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содержание влаги от 3% до 10%, содержание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Безопасность и маркировка Статья 2 норм гигиены N 2-III-4.9-01-2010 и Закона РА о безопасности пищевых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продуктов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ра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от 20% до 27%, содержание жира от 3% до 30%. GOST15810-96.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Сметана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Из цельного коровьего молока, содержание жира - 20 %, кислотность -65-100 0T,Безопасность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Из цельного коровьего молока, содержание жира - 20 %, кислотность -65-100 0T,Безопасность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творог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Творог жирностью 18 и 9,0%, кислотностью 210-240 0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 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упакованный в потребительскую тару, безопасность и маркировка согласно постановлению правительства РА от 2006г. «Молоко» утверждено постановлением N 1925 от 21 декабря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>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>ехнического регламента требований к молочной продукции и ее производству» и статьи 8 Закона РА «О безопасности пищевых продуктов».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Творог жирностью 18 и 9,0%, кислотностью 210-240 0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 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упакованный в потребительскую тару, безопасность и маркировка согласно постановлению правительства РА от 2006г. «Молоко» утверждено постановлением N 1925 от 21 декабря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>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  <w:lang w:eastAsia="en-US" w:bidi="ar-SA"/>
              </w:rPr>
              <w:t>ехнического регламента требований к молочной продукции и ее производству» и статьи 8 Закона РА «О безопасности пищевых продуктов».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Йогурт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Йогурт, Жирность: 2,5%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Молочнокислые бактерии ≥1x10⁷ КОЕ/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Состав: молоко коровье чистое, сахар, джемы без сахара, молоко сухое обезжиренное,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желирующий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агент: желатин, краситель: бета-каротин, йогуртовый творог.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Энергетическая ценность в 100 г: 85,7 ккал/358,7 кДж.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Пищевая ценность на 100 г: жиры: 2,5 г, углеводы: 13 г, белки: 2,8 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Йогурт, Жирность: 2,5%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Молочнокислые бактерии ≥1x10⁷ КОЕ/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Состав: молоко коровье чистое, сахар, джемы без сахара, молоко сухое обезжиренное,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желирующий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агент: желатин, краситель: бета-каротин, йогуртовый творог.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Энергетическая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ценность в 100 г: 85,7 ккал/358,7 кДж.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Пищевая ценность на 100 г: жиры: 2,5 г, углеводы: 13 г, белки: 2,8 г.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кефир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Вес: 450 г ± 3%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Жирность: 0,5%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Молочнокислые бактерии ≥ 1×10⁷ ГАМ/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Состав: молоко цельное, молоко сухое обезжиренное, творог кефирный.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Энергетическая ценность в 100 г: 35 ккал/148 кДж.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Пищевая ценность на 100 г: жиры: 0,5 г, углеводы: 4,3 г, белки: 3,4 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Вес: 450 г ± 3%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Жирность: 0,5%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Молочнокислые бактерии ≥ 1×10⁷ ГАМ/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Состав: молоко цельное, молоко сухое обезжиренное, творог кефирный.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Энергетическая ценность в 100 г: 35 ккал/148 кДж.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Пищевая ценность на 100 г: жиры: 0,5 г, углеводы: 4,3 г, белки: 3,4 г.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Яблоко, I группы плодовитости, разных сортов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Армении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,д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иаметр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 менее 70-75мм, без повреждений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кожуры,ямочки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следы от повреждения градом не более 2см, ГОСТ 21122-75.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поставка данного яблока не предусматривается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Яблоко, I группы плодовитости, разных сортов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Армении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,д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иаметр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 менее 70-75мм, без повреждений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кожуры,ямочки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следы от повреждения градом не более 2см, ГОСТ 21122-75.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поставка данного яблока не предусматривается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абрикос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Свежий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сладкий, разных сортов средних размеров. Размер определяется максимальным диаметром поперечной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срези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которая должна быть не менее 40-50 мм.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неповрежденный, доброкачественный (не допускаются или наличие признаков гниения, в результате чего продукт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становтся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негодным для использования), чистый,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без каких-либо видимых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веществ, без повреждений вредными насекомыми, без ненормальной поверхностной влажности, без какого-либо постороннего вкуса и (или) запаха (АСТ 351-2013).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Свежий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сладкий, разных сортов средних размеров. Размер определяется максимальным диаметром поперечной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срези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которая должна быть не менее 40-50 мм.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– неповрежденный, доброкачественный (не допускаются или наличие признаков гниения, в результате чего продукт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становтся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негодным для использования),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чистый, без каких-либо видимых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веществ, без повреждений вредными насекомыми, без ненормальной поверхностной влажности, без какого-либо постороннего вкуса и (или) запаха (АСТ 351-2013).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Банан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Желто-зеленые / негрубые, не очень спелые / плоды II группы (не менее 15-17 см), свежие, без следов, чистые, без механических повреждений и болезней, ГОСТ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51603-2000. Безопасность по версии правительства РА 2006г. Статья 9 Закона РА «О безопасности пищевых продуктов» «Технический регламент свежих фруктов и овощей», утвержденного постановлением № 1913-Н от 21 декабря 2006 года.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Желто-зеленые / негрубые, не очень спелые / плоды II группы (не менее 15-17 см), свежие, без следов, чистые, без механических повреждений и болезней, ГОСТ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51603-2000. Безопасность по версии правительства РА 2006г. Статья 9 Закона РА «О безопасности пищевых продуктов» «Технический регламент свежих фруктов и овощей», утвержденного постановлением № 1913-Н от 21 декабря 2006 года.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Мандарин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Мандарин, ГОСТ 4428-82.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Свежий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садоводческая группа I, от светло-оранжевого до оранжевого оттенка. Один мандарин диаметром 60 мм и поперечным сечением. В прочных картонных коробках до 30 кг. Безопасность и маркировка статьи 9 Закона РА "О безопасности пищевых продуктов"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Мандарин, ГОСТ 4428-82.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Свежий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садоводческая группа I, от светло-оранжевого до оранжевого оттенка. Один мандарин диаметром 60 мм и поперечным сечением. В прочных картонных коробках до 30 кг. Безопасность и маркировка статьи 9 Закона РА "О безопасности пищевых продуктов"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Апельсин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Апельсин свежий II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группы (размером от 71 до 63 мм включительно) ГОСТ 4427-82. Безопасность и маркировка согласно Постановлению Правительства РА 2006г.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Апельсин свежий II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группы (размером от 71 до 63 мм включительно) ГОСТ 4427-82. Безопасность и маркировка согласно Постановлению Правительства РА 2006г. Статья 8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персик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Свежие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сладкие, сочные, разных видов, среднего размера, без повреждений. ГОСТ 21833-76. Наибольшее сечение не менее 6 см. Безопасность и маркировка согласно Постановлению Правительства РА 2006 г. «Технический регламент свежих фруктов и овощей», утвержденный Постановлением № 1913 от 21 декабря и статьей 9 Закона Республики Армения «О безопасности пищевых продуктов» № 021/2011 и 022/2011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Свежие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сладкие, сочные, разных видов, среднего размера, без повреждений. ГОСТ 21833-76. Наибольшее сечение не менее 6 см. Безопасность и маркировка согласно Постановлению Правительства РА 2006 г. «Технический регламент свежих фруктов и овощей», утвержденный Постановлением № 1913 от 21 декабря и статьей 9 Закона Республики Армения «О безопасности пищевых продуктов» № 021/2011 и 022/2011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черешня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Черешня свежая,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фруктовологическая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виды Армении, здоровая, без признаков порчи, ГОСТ 21122-75, безопасность и маркировка согласно постановлению правительства РА от 2006 года.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Черешня свежая,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фруктовологическая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виды Армении, здоровая, без признаков порчи, ГОСТ 21122-75, безопасность и маркировка согласно постановлению правительства РА от 2006 года.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груша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Груши свежие,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сорта Армении, диаметр в самой широкой части не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менее 5 см, ГОСТ 21122-75, безопасность и маркировка по Правительству РА, 2006 г.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Груши свежие,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сорта Армении, диаметр в самой широкой части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не менее 5 см, ГОСТ 21122-75, безопасность и маркировка по Правительству РА, 2006 г.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черная слива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Свежие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сладкие, разных видов, среднего размера. Никаких травм. АСТ 353-2013 Безопасность, согласно постановлению правительства РА 2006г. Статья 9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Свежие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сладкие, разных видов, среднего размера. Никаких травм. АСТ 353-2013 Безопасность, согласно постановлению правительства РА 2006г. Статья 9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гранат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Гранат свежий,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виды Армении, узкий диаметр не менее 8 см, внешний вид без признаков повреждения, ГОСТ 21122-75, безопасность и маркировка по Постановлению Правительства РА 2006г.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Гранат свежий,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разные виды Армении, узкий диаметр не менее 8 см, внешний вид без признаков повреждения, ГОСТ 21122-75, безопасность и маркировка по Постановлению Правительства РА 2006г. Статья 8 «Технического регулирования свежих фруктов и овощей» и Закона РА «О безопасности пищевых продуктов», утвержденных Решением N 1913 от 21 декабря.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киви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Киви свежий,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с желтой кожицей и плодами, ГОСТ 4428-82, безопасность, упаковка и маркировка согласно Кодексу РА. 2006 г. «Технология свежих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фруктов и овощей», утвержденная решением N 1913 от 21 декабря. Регламента» и статьей 8 Закона РА «О безопасности пищевых продуктов».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Киви свежий, I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фруктологическая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группа, с желтой кожицей и плодами, ГОСТ 4428-82, безопасность, упаковка и маркировка согласно Кодексу РА. 2006 г. «Технология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свежих фруктов и овощей», утвержденная решением N 1913 от 21 декабря. Регламента» и статьей 8 Закона РА «О безопасности пищевых продуктов».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варенье</w:t>
            </w: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B46DC4">
              <w:rPr>
                <w:rFonts w:ascii="GHEA Grapalat" w:hAnsi="GHEA Grapalat"/>
                <w:sz w:val="16"/>
                <w:szCs w:val="16"/>
              </w:rPr>
              <w:t xml:space="preserve"> Джем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Джем /в таре – минимум 1.1кг/; Джем – из разных фруктов, кроме инжира 1-ого сорта, АСТ 48-2007.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стеклянных банках. Срок годности – втисканной печатью.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Джем /в таре – минимум 1.1кг/; Джем – из разных фруктов, кроме инжира 1-ого сорта, АСТ 48-2007.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стеклянных банках. Срок годности – втисканной печатью.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Карамель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фруктовый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карамели фруктовые, в массе не более 4-25%, упакованные в фольгу и бумагу, не упакованные навалом, в весовые коробки, смешанный ассортимент. Безопасность в соответствии с гигиеническими нормами N 2-III-4.9-01-2010,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карамели фруктовые, в массе не более 4-25%, упакованные в фольгу и бумагу, не упакованные навалом, в весовые коробки, смешанный ассортимент. Безопасность в соответствии с гигиеническими нормами N 2-III-4.9-01-2010,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зефир в шоколаде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Гомогенная внешняя поверхность с блестящей свежей сердцевиной. Согласно указанной спецификации.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Гомогенная внешняя поверхность с блестящей свежей сердцевиной. Согласно указанной спецификации.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молочный шоколад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70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175000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Молочный шоколад с правильными характеристиками.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Молочный шоколад с правильными характеристиками.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мармелад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Гомогенная внешняя поверхность с блестящей свежей сердцевиной. Согласно указанной спецификации.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Гомогенная внешняя поверхность с блестящей свежей сердцевиной. Согласно указанной спецификации. Безопасность соответствует гигиеническим нормам N 2-III-4.9-01-2010, маркировка - согласно Закону РА "О безопасности пищевых продуктов".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525000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Масло сливочное /упаковка – минимум 5кг/; жирность 71,5--82,5%, высшего качества, свежее, содержание протеина -0,7г., углеводы -0,7г, 740 ккал, титрируемая кислотность -  не более 23 или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pH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плазмы масла – не менее 6,25, для сладкого сливочного масла, в заводской упаковке, ГОСТ 37-91 или аналогичный.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Масло сливочное /упаковка – минимум 5кг/; жирность 71,5--82,5%, высшего качества, свежее, содержание протеина -0,7г., углеводы -0,7г, 740 ккал, титрируемая кислотность -  не более 23 или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pH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плазмы масла – не менее 6,25, для сладкого сливочного масла, в заводской упаковке, ГОСТ 37-91 или аналогичный.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Картофель ранний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(12- 13) см 20%, продленная (12 12,5) см 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Не допускается наличие 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раносозревающие сорта, диаметр – минимум 4-6см.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без 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(12- 13) см 20%, продленная (12 12,5) см 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Не допускается наличие 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раносозревающие сорта, диаметр – минимум 4-6см.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Картофель поздний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(12- 13) см 20%, продленная (12 12,5) см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Не допускается наличие 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13) см 20%, продленная (12 12,5) см 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Не допускается наличие 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Капуста ранняя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(12- 13) см 20%, продленная (12 12,5) см 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Не допускается наличие нижеупомянутых наружный и внешних недостатков, действующих на внешний вид, качество,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I сорта,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неперемороженная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повреждений, круглая овальная, 10-14см, продленная 5%, 9,5սմ, 5 %, круглая овальная (10- 14) см 20%, продленная (10-ից 11,5см) см 20%, круглая овальная (11- 12см) 55%, продленная (11- 11,5) см 55%, круглая овальная (12- 13) см 20%, продленная (12 12,5) см 20%.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Чистотая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ассортимента – не менее 90 %. Волдыри должны быть обычными для данного вида растительной разновидности наружности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целостные, твердые, практически чистые.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Не допускается наличие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proofErr w:type="gramEnd"/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  <w:lang w:val="en-US"/>
              </w:rPr>
              <w:t>Капуста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  <w:lang w:val="en-US"/>
              </w:rPr>
              <w:t>поздняя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Капуста 55% -раносозревающая, 45%-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среднесозревающая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-  головки свежие, целостные, чистые, без заболеваний, полностью формированные, не отросшие, характерным данному растительному виду цвета, вида, вкуса и запаха, без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вкуса и запаха.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Головки не должны быть повреждены сельскохозяйственными вредителями, не должны иметь лишнюю наружную влажность, должны быть густыми или слегка густыми, но не рыхлыми, раносозревающая капуста – разной степени рыхлости. Степень очистки головок – головки капусты должны быть очищены до поверхности, плотно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держащимисязелеными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белыми листьями, головки капусты должны быть очищены от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розообразными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пучков и не годных для использования листьев.  Длина капусты – не более 3см, вес очищенных головок капусты – не менее 0,8кг, раносозревающей капусты - минимум 0,8-1,8кг, а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среднезрлой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капусты – минимум 2кг. Потрескавшаяся и механическими повреждениями глубже не более 3см головки капусты - массовая дол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я–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 более 5 %։ не допускаются головки капусты с механическими повреждениями глубже более 3см, с трещинами, гнилые, поврежденные сельскохозяйственными вредителями, перемороженные, перепаренные – с признаками желтизны и покраснения ядра. ГОСТ 28373-94.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Капуста 55% -раносозревающая, 45%-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среднесозревающая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Внешний вид -  головки свежие, целостные, чистые, без заболеваний, полностью формированные, не отросшие, характерным данному растительному виду цвета, вида, вкуса и запаха, без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вкуса и запаха.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Головки не должны быть повреждены сельскохозяйственными вредителями, не должны иметь лишнюю наружную влажность, должны быть густыми или слегка густыми, но не рыхлыми, раносозревающая капуста – разной степени рыхлости. Степень очистки головок – головки капусты должны быть очищены до поверхности, плотно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держащимисязелеными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белыми листьями, головки капусты должны быть очищены от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розообразными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пучков и не годных для использования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листьев.  Длина капусты – не более 3см, вес очищенных головок капусты – не менее 0,8кг, раносозревающей капусты - минимум 0,8-1,8кг, а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среднезрлой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капусты – минимум 2кг. Потрескавшаяся и механическими повреждениями глубже не более 3см головки капусты - массовая дол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я–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не более 5 %։ не допускаются головки капусты с механическими повреждениями глубже более 3см, с трещинами, гнилые, поврежденные сельскохозяйственными вредителями, перемороженные, перепаренные – с признаками желтизны и покраснения ядра. ГОСТ 28373-94.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Куриное яйцо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3700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259000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259000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01 сорт; сортировка по массе одного яйца, срок годности: не менее 25 суток, ХСТ 182-2012.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- пищевая продукция должна подлежать подтверждению соответствия в порядке, установленном техническими регламентами «О безопасности пищевой продукции» (ТПТС 021/2011) и «О маркировке пищевой продукции» (ТПТС 022/2011), и иметь маркировку знаком единый знак обращения на территории Евразийского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экономического союза, Постановление Правительства РА № 1438-Н от 29 сентября 2011 года «Об утверждении технического регулирования яиц и яичных продуктов» и статья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9 Закона РА «О безопасности пищевых продуктов». Этикетка: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Оставшийся срок годности не менее 90%.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01 сорт; сортировка по массе одного яйца, срок годности: не менее 25 суток, ХСТ 182-2012.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- пищевая продукция должна подлежать подтверждению соответствия в порядке, установленном техническими регламентами «О безопасности пищевой продукции» (ТПТС 021/2011) и «О маркировке пищевой продукции» (ТПТС 022/2011), и иметь маркировку знаком единый знак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обращения на территории Евразийского экономического союза, Постановление Правительства РА № 1438-Н от 29 сентября 2011 года «Об утверждении технического регулирования яиц и яичных продуктов» и статья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9 Закона РА «О безопасности пищевых продуктов». Этикетка: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Оставшийся срок годности не менее 90%.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Мацони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Мацони – по АСТՀՍՏ 120-2005.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Из  Изготовленный из цельного коровьего молока, густой гомогенный сгусток без сыворотки  и газа, цвет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мօлօчнобелый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или слегка кремовый, равномерный по всей массе, массовая доля цельного молочного жира 3,2%, кислотность (90-140)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oT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утвержденному Правительством РА от 21-ого декабря 2006г. постановлению  N 1925-Н «Техническому регламенту критерий молока, молочных продуктов и их продукций» и статьи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Мацони – по АСТՀՍՏ 120-2005.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Из  Изготовленный из цельного коровьего молока, густой гомогенный сгусток без сыворотки  и газа, цвет –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мօлօчнобелый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или слегка кремовый, равномерный по всей массе, массовая доля цельного молочного жира 3,2%, кислотность (90-140)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oT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утвержденному Правительством РА от 21-ого декабря 2006г. постановлению  N 1925-Н «Техническому регламенту критерий молока, молочных продуктов и их продукций» и статьи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Гречневая крупа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103500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Гречка I сорта, чистая, упаковка минимум 5 кг, в предназначенной для пищи полиэтиленовой пленке, с соответствующей маркировкой, влажность – не более 14,0 %, зерна – не более 97,5 %.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Гречка I сорта, чистая, упаковка минимум 5 кг, в предназначенной для пищи полиэтиленовой пленке, с соответствующей маркировкой, влажность – не более 14,0 %, зерна – не более 97,5 %.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Полба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Полученная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из зерен полбы, чистая. Упаковка – в предназначенной для пищи полиэтиленовой пленке, с соответствующей маркировкой, зернами, влажность – не более  15 %, упаковка – в мешках не более 50кг.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Полученная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из зерен полбы, чистая. Упаковка – в предназначенной для пищи полиэтиленовой пленке, с соответствующей маркировкой, зернами, влажность – не более  15 %, упаковка – в мешках не более 50кг.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Манная крупа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Путем помола или дальнейшего дробления полученной пшеничной шелухи зерно пшеницы перемалывают с отшлифованными краями или перемалывают с крупой дробленого зерна, влажностью не более 14 %, отходами смеси не более 0,3 %, изготовленными из высоко և пшеница первого сорта Безопасность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Маркировка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по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: Правительство РА 2007г. Статья 8 Закона РА «О безопасности пищевых продуктов», утвержденного постановлением № 22-Н от 11 января 2012 г. «Технический регламент требований к зерну, его производству, хранению, переработке и использованию». Срок годности не менее 70%. Доставка раз в месяц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Путем помола или дальнейшего дробления полученной пшеничной шелухи зерно пшеницы перемалывают с отшлифованными краями или перемалывают с крупой дробленого зерна, влажностью не более 14 %, отходами смеси не более 0,3 %, изготовленными из высоко և пшеница первого сорта Безопасность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ումը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Маркировка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по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: Правительство РА 2007г. Статья 8 Закона РА «О безопасности пищевых продуктов», утвержденного постановлением № 22-Н от 11 января 2012 г. «Технический регламент требований к зерну, его производству, хранению, переработке и использованию». Срок годности не менее 70%. Доставка раз в месяц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Овсяные хлопья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Овсянка, расфасованная в картонные коробки. Безопасность и маркировка согласно постановлению Правительства РА 2007г. "Технический регламент требований к зерну, его производству, хранению, переработке и использованию" и статья 8 Закона РА "О безопасности пищевых продуктов", утвержденные Постановлением № 22 от 11 января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Овсянка, расфасованная в картонные коробки. Безопасность и маркировка согласно постановлению Правительства РА 2007г. "Технический регламент требований к зерну, его производству, хранению, переработке и использованию" и статья 8 Закона РА "О безопасности пищевых продуктов", утвержденные Постановлением № 22 от 11 января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«Экстра» и высшего сорта» шлифованный рис, белый или разными оттенками белого, чистый, характерным рису вкусом и запахом, без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вкуса 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запаха, круглой или длинной формы, влажность – не более 15 %, кислотность – не более 2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օТ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согласно ГОСТ 6292-93.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«Экстра» и высшего сорта» шлифованный рис, белый или разными оттенками белого, чистый, характерным рису вкусом и запахом, без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посторонных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вкуса и запаха, круглой или длинной формы, влажность – не более 15 %, кислотность – не более 2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օТ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согласно ГОСТ 6292-93.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Чечевица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180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180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Упаковка – минимум 5кг: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Трех видов, однородные, крупных размеров, чистые, сухие – влажность – не более (14,0-17,0) %. Упаковка -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предназанченная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для пищи полиэтиленовая пленка, с соответствующей маркировкой.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 ГОСТ 7066-77.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Упаковка – минимум 5кг: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Трех видов, однородные, крупных размеров, чистые, сухие – влажность – не более (14,0-17,0) %. Упаковка -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предназанченная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для пищи полиэтиленовая пленка, с соответствующей маркировкой.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 ГОСТ 7066-77.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Макаронные изделия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Макароны обычные, лапша, вермишель и прочих нарезов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 ,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бездрожжевого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теста, влажность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макаронов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-  не более 12%,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золность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 2,1, кислотность – не более 5%, без загрязненных примесей не более 0,30 %, зараженность вредителями не допускается, упаковка – предназначенными для пищи полиэтиленовыми пленками, с соответствующей маркировкой, в зависимости от сорта и вида муки - A (из муки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твердеой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Б (из муки мягкой стекловидной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B (из муки хлебопекарной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расфасованные и без расфасовки, ГОСТ 31743-2012. 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Макароны обычные, лапша, вермишель и прочих нарезов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 ,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из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бездрожжевого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теста, влажность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макаронов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-  не более 12%,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золность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 2,1, кислотность – не более 5%, без загрязненных примесей не более 0,30 %, зараженность вредителями не допускается, упаковка – предназначенными для пищи полиэтиленовыми пленками, с соответствующей маркировкой, в зависимости от сорта и вида муки - A (из муки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твердеой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Б (из муки мягкой стекловидной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 xml:space="preserve">B (из муки хлебопекарной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пщеницы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), расфасованные и без расфасовки, ГОСТ 31743-2012. </w:t>
            </w:r>
            <w:proofErr w:type="gramEnd"/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Сыр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Чанах</w:t>
            </w:r>
            <w:proofErr w:type="gram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Чанах /упаковка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-м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аксимум 5кг/; Сыр твердый, из коровьего молока, рассольный, от белого до светло-желтого цвета, с  глазками разных форм и величин, в заводской упаковке, содержание жира до 46 %.:АСТ 378-2016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Продукт должен соответствовать утвержденным для данной продукции техническим условиям.  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Чанах /упаковка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-м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аксимум 5кг/; Сыр твердый, из коровьего молока, рассольный, от белого до светло-желтого цвета, с  глазками разных форм и величин, в заводской упаковке, содержание жира до 46 %.:АСТ 378-2016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Продукт должен соответствовать утвержденным для данной продукции техническим условиям.  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Лук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Свежий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,п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олусладкий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. отборных сортов, диаметр узкой части – не менее 6-7см.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раносозревающие сорта – средних размеров.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Свежий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,п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олусладкий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. отборных сортов, диаметр узкой части – не менее 6-7см.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 июнь-август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месяцах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должны поставляться раносозревающие сорта – средних размеров.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Пищевая соль мелкая, йодированная;  «Поваренная соль экстра и высшего сорта, белая, кристаллическое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сыпучое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вещество, не допускается наличие посторонних механических примесей, массовая доля влажности – не более 0,1 %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для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экстра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соли и не более 0,7% для высшего сорта, упаковка – заводская, вес – 1 килограмм. АСТ 239-2005.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аркировка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упаковка – пищевой продукт должен быть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Пищевая соль мелкая, йодированная;  «Поваренная соль экстра и высшего сорта, белая, кристаллическое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сыпучое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вещество, не допускается наличие посторонних механических примесей, массовая доля влажности – не более 0,1 %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для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экстра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соли и не более 0,7% для высшего сорта, упаковка – заводская, вес – 1 килограмм. АСТ 239-2005.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,м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аркиро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вка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и упаковка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Курин</w:t>
            </w: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ний грудь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345000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345000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курин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ний грудь</w:t>
            </w:r>
            <w:r w:rsidRPr="00B46DC4">
              <w:rPr>
                <w:rFonts w:ascii="GHEA Grapalat" w:hAnsi="GHEA Grapalat"/>
                <w:sz w:val="16"/>
                <w:szCs w:val="16"/>
              </w:rPr>
              <w:t xml:space="preserve"> замороженные, местные.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Чистая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обезкровленная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посторонних запахов, в герметичной упаковке – в предусмотренной для пищи таре,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расделенными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порциями, от 900 граммов до 1,1кг, без водной массы. ГОСТ 31962-2013: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курин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ний грудь</w:t>
            </w:r>
            <w:r w:rsidRPr="00B46DC4">
              <w:rPr>
                <w:rFonts w:ascii="GHEA Grapalat" w:hAnsi="GHEA Grapalat"/>
                <w:sz w:val="16"/>
                <w:szCs w:val="16"/>
              </w:rPr>
              <w:t xml:space="preserve"> замороженные, местные.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Чистая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обезкровленная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, без посторонних запахов, в герметичной упаковке – в предусмотренной для пищи таре,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расделенными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порциями, от 900 граммов до 1,1кг, без водной массы. ГОСТ 31962-2013: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Молоко пастеризованное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Пастеризованное цельное коровье молоко, с содержанием жира – не менее 3 %, кислотность – не более 21T, ГОСТ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13277-79.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Поставка осуществляется минимум два раза в неделю. 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Пастеризованное цельное коровье молоко, с содержанием жира – не менее 3 %,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кислотность – не более 21T, ГОСТ 13277-79.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единым знаком оборота на территории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ЕврАзЭс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, согласно статьи 9 Закона РА  «О безопасности пищевой продукции».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Маркировка разборчивая.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Поставка осуществляется минимум два раза в неделю. 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Какао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Порошок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какао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лажность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 7,5%,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pH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более7,1, дисперсность – не менее 90%, 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Порошок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какао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лажность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 7,5%,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pH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– не более7,1, дисперсность – не менее 90%, 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маркирован,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Изюм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Из винограда заводского выращивания, без косточек, хранящегося при температуре от 5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°С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 25°С и влажности не более 70%. «О маркировке пищевых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продуктов» (МИТС 022/2011), утв. Решением Комиссии Таможенного союза от 09.12.2011 № 881 «О безопасности упаковки» (МИТС 005/2011) Технического регламента Таможенного союза, утв. Решением Комиссии Таможенного союза № 769 от 16 августа 2011 года, статьей 9 Закона Республики Армения «О безопасности пищевых продуктов» и иметь маркировку единым знаком обращения на территории Евразийского экономического союза. Пометить разборчиво.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Из винограда заводского выращивания, без косточек, хранящегося при температуре от 5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°С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 25°С и влажности не более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70%. «О маркировке пищевых продуктов» (МИТС 022/2011), утв. Решением Комиссии Таможенного союза от 09.12.2011 № 881 «О безопасности упаковки» (МИТС 005/2011) Технического регламента Таможенного союза, утв. Решением Комиссии Таможенного союза № 769 от 16 августа 2011 года, статьей 9 Закона Республики Армения «О безопасности пищевых продуктов» и иметь маркировку единым знаком обращения на территории Евразийского экономического союза. Пометить разборчиво.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Томатная паста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Томатная паста /тара – максимально – 1 кг/; Высшего или первого сорта, в стеклянных или металлических тарах, срок годности – должен быть указан втисканной печатью, ГОСТ 3343-89.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Томатная паста /тара – максимально – 1 кг/; Высшего или первого сорта, в стеклянных или металлических тарах, срок годности – должен быть указан втисканной печатью, ГОСТ 3343-89. 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ТР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ТС 005/2011 "О безопасности упаковки технического регламента таможенного союза и быть маркирован согласно статьи 9 Закона РА  «О безопасности пищевой продукции».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Пищевая сода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белая, ароматизированная пищевая добавка. В фасованной заводской упаковке в соответствии с действующими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нормами и стандартами РА (0,5 кг). ГОСТ 2156-76: Безопасность և Маркировка: N 2-III4.9-01-2010 Гигиенические нормы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Статья 8 Закона РА «О безопасности пищевых продуктов».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б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елая, ароматизированная пищевая добавка. В фасованной заводской упаковке в соответствии с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действующими нормами и стандартами РА (0,5 кг). ГОСТ 2156-76: Безопасность և Маркировка: N 2-III4.9-01-2010 Гигиенические нормы 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հոդված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Статья 8 Закона РА «О безопасности пищевых продуктов».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Сахарный песок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Из свеклы,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белая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сыпучая, сладкая, в сухом виде, без постороннего вкуса и запаха (как в сухом виде, так и в растворе), с соответствующей заводской маркировкой. Раствор сахара должен быть прозрачным, без нерастворенного осадка и посторонних примесей, массовая доля сахарозы - не менее 99,75 % (в пересчете на сухое вещество), массовая доля влаги - не более 0,14 %, массовая доля ферросплавов - Не более 0,0003%, ГОСТ 21-94 или аналог.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Из свеклы,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белая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>, сыпучая, сладкая, в сухом виде, без постороннего вкуса и запаха (как в сухом виде, так и в растворе), с соответствующей заводской маркировкой. Раствор сахара должен быть прозрачным, без нерастворенного осадка и посторонних примесей, массовая доля сахарозы - не менее 99,75 % (в пересчете на сухое вещество), массовая доля влаги - не более 0,14 %, массовая доля ферросплавов - Не более 0,0003%, ГОСТ 21-94 или аналог.</w:t>
            </w:r>
          </w:p>
        </w:tc>
      </w:tr>
      <w:tr w:rsidR="00634FD0" w:rsidRPr="00B46DC4" w:rsidTr="00986C43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Растительное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Получается методом отжима и прессования семян подсолнечника высокого качества рафинированные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Получается методом отжима и прессования семян подсолнечника высокого качества рафинированные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Помидор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Сорт помидор свежий, безопасность по N 2-III-4,9-01-2003 (Сан-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2,3,2-1078-01 РФ) Санитарно-эпидемиологические правила 9 норм և Статья 9 Закона РА по безопасности пищевых продуктов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Сорт помидор свежий, безопасность по N 2-III-4,9-01-2003 (Сан-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Пин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2,3,2-1078-01 РФ) Санитарно-эпидемиологические правила 9 норм և Статья 9 Закона РА по безопасности пищевых продуктов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Огурец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Сорт свежего огурца, безопасность по санитарно-эпидемиологическим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правилам N 2-III-4,9-01-2003 (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Санпин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РФ 2,3,2-1078-01) և нормам և «Статья 8 Закона РА« О продуктах питания ». Безопасность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Сорт свежего огурца, безопасность по санитарно-эпидемиологическим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правилам N 2-III-4,9-01-2003 (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Санпин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РФ 2,3,2-1078-01) և нормам և «Статья 8 Закона РА« О продуктах питания ». Безопасность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Перец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Выбранный или обычный тип. Маркировка безопасности, упаковки և согласно Правительству РА 2006 г. Статья 8 Закона РА «О безопасности пищевых продуктов» «Технического регламента на свежие фрукты и овощи», утвержденного постановлением № 1913-Н от 21 декабря 2006 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Выбранный или обычный тип. Маркировка безопасности, упаковки և согласно Правительству РА 2006 г. Статья 8 Закона РА «О безопасности пищевых продуктов» «Технического регламента на свежие фрукты и овощи», утвержденного постановлением № 1913-Н от 21 декабря 2006 г.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головка чеснока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Обычного типа, ГОСТ 27569-87, безопасность, упаковка и маркировка согласно постановлению Правительства РА 2006г. Статья 8 «Технического регламента свежих фруктов и овощей» и Закона РА «О безопасности пищевых продуктов», утвержденных Постановлением N 1913 от 21 декабря.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Обычного типа, ГОСТ 27569-87, безопасность, упаковка и маркировка согласно постановлению Правительства РА 2006г. Статья 8 «Технического регламента свежих фруктов и овощей» и Закона РА «О безопасности пищевых продуктов», утвержденных Постановлением N 1913 от 21 декабря.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59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Цветная капуста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Свежие, белые, головки здоровые, без внешних повреждений,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местного производства. Безопасность и маркировка: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по данным правительства РА в 2006 г. 21 декабря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«Свежие фрукты и овощи», утвержденные постановлением N 1913.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технических регламентов» и «Продукты питания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о безопасности» статьи 8 Закона РА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Свежие, белые, головки здоровые, без внешних повреждений,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местного производства. Безопасность и маркировка: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по данным правительства РА в 2006 г. 21 декабря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«Свежие фрукты и овощи», утвержденные постановлением N 1913.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технических регламентов» и «Продукты питания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  о безопасности» статьи 8 Закона РА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Кабачок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Свежие, без внешних повреждений, местного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производства. ГОСТ 23670-79: Маркировка безопасности և согласно Правительству РА 2006 г. Статья 8 Закона РА «О безопасности пищевых продуктов» «Технического регламента на свежие фрукты и овощи», утвержденного постановлением № 1913-Н от 21 декабря 2006 г.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Свежие, без внешних повреждений, </w:t>
            </w:r>
            <w:r w:rsidRPr="00B46DC4">
              <w:rPr>
                <w:rFonts w:ascii="GHEA Grapalat" w:hAnsi="GHEA Grapalat"/>
                <w:sz w:val="16"/>
                <w:szCs w:val="16"/>
              </w:rPr>
              <w:lastRenderedPageBreak/>
              <w:t>местного производства. ГОСТ 23670-79: Маркировка безопасности և согласно Правительству РА 2006 г. Статья 8 Закона РА «О безопасности пищевых продуктов» «Технического регламента на свежие фрукты и овощи», утвержденного постановлением № 1913-Н от 21 декабря 2006 г.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Черный чай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Чай черный, наливной и рассыпной, крупнолистовой, гранулированный и мелкий. . "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Punje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", высокого качества и I типа. Безопасность соответствует гигиеническим нормам 2-III-4.9-01-2010, а маркировка – статье 8 Закона РА «О безопасности пищевых продуктов»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коробках по 100 гр.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>Чай черный, наливной и рассыпной, крупнолистовой, гранулированный и мелкий. . "</w:t>
            </w:r>
            <w:proofErr w:type="spellStart"/>
            <w:r w:rsidRPr="00B46DC4">
              <w:rPr>
                <w:rFonts w:ascii="GHEA Grapalat" w:hAnsi="GHEA Grapalat"/>
                <w:sz w:val="16"/>
                <w:szCs w:val="16"/>
              </w:rPr>
              <w:t>Punje</w:t>
            </w:r>
            <w:proofErr w:type="spellEnd"/>
            <w:r w:rsidRPr="00B46DC4">
              <w:rPr>
                <w:rFonts w:ascii="GHEA Grapalat" w:hAnsi="GHEA Grapalat"/>
                <w:sz w:val="16"/>
                <w:szCs w:val="16"/>
              </w:rPr>
              <w:t>", высокого качества и I типа. Безопасность соответствует гигиеническим нормам 2-III-4.9-01-2010, а маркировка – статье 8 Закона РА «О безопасности пищевых продуктов»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в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коробках по 100 гр.</w:t>
            </w:r>
          </w:p>
        </w:tc>
      </w:tr>
      <w:tr w:rsidR="00634FD0" w:rsidRPr="00B46DC4" w:rsidTr="007321E2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виноград </w:t>
            </w:r>
            <w:r w:rsidRPr="00B46D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182A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b/>
                <w:bCs/>
                <w:color w:val="FF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tabs>
                <w:tab w:val="left" w:pos="1248"/>
              </w:tabs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Arial LatArm" w:hAnsi="Arial LatArm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белые или черные, местного производства, зерна от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средних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 крупных, неповрежденные, спелые.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sz w:val="16"/>
                <w:szCs w:val="16"/>
              </w:rPr>
              <w:t xml:space="preserve">белые или черные, местного производства, зерна от 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средних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до крупных, неповрежденные, спелые.</w:t>
            </w:r>
          </w:p>
        </w:tc>
      </w:tr>
      <w:tr w:rsidR="00634FD0" w:rsidRPr="00B46DC4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</w:tr>
      <w:tr w:rsidR="00634FD0" w:rsidRPr="00B46DC4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11.01.2024г</w:t>
            </w: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634FD0" w:rsidRPr="00B46DC4" w:rsidRDefault="00634FD0" w:rsidP="00D41924">
            <w:pPr>
              <w:pStyle w:val="a5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634FD0" w:rsidRPr="00B46DC4" w:rsidRDefault="00634FD0" w:rsidP="00D41924">
            <w:pPr>
              <w:pStyle w:val="a5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33</w:t>
            </w:r>
          </w:p>
          <w:p w:rsidR="00634FD0" w:rsidRPr="00B46DC4" w:rsidRDefault="00634FD0" w:rsidP="00D41924">
            <w:pPr>
              <w:pStyle w:val="a5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34</w:t>
            </w:r>
          </w:p>
        </w:tc>
      </w:tr>
      <w:tr w:rsidR="00634FD0" w:rsidRPr="00B46DC4" w:rsidTr="00C70E6C">
        <w:trPr>
          <w:gridAfter w:val="1"/>
          <w:wAfter w:w="12" w:type="dxa"/>
          <w:trHeight w:val="419"/>
          <w:jc w:val="center"/>
        </w:trPr>
        <w:tc>
          <w:tcPr>
            <w:tcW w:w="1007" w:type="dxa"/>
            <w:gridSpan w:val="3"/>
            <w:vMerge w:val="restart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634FD0" w:rsidRPr="00B46DC4" w:rsidRDefault="00634FD0" w:rsidP="00D41924">
            <w:pPr>
              <w:pStyle w:val="a5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5" w:type="dxa"/>
            <w:gridSpan w:val="23"/>
            <w:shd w:val="clear" w:color="auto" w:fill="auto"/>
            <w:vAlign w:val="center"/>
          </w:tcPr>
          <w:p w:rsidR="00634FD0" w:rsidRPr="00B46DC4" w:rsidRDefault="00634FD0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/ 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634FD0" w:rsidRPr="00B46DC4" w:rsidTr="00C70E6C">
        <w:trPr>
          <w:gridAfter w:val="1"/>
          <w:wAfter w:w="12" w:type="dxa"/>
          <w:trHeight w:val="392"/>
          <w:jc w:val="center"/>
        </w:trPr>
        <w:tc>
          <w:tcPr>
            <w:tcW w:w="1007" w:type="dxa"/>
            <w:gridSpan w:val="3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36" w:type="dxa"/>
            <w:gridSpan w:val="11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34FD0" w:rsidRPr="00B46DC4" w:rsidTr="00C70E6C">
        <w:trPr>
          <w:gridAfter w:val="1"/>
          <w:wAfter w:w="12" w:type="dxa"/>
          <w:trHeight w:val="83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065" w:type="dxa"/>
            <w:gridSpan w:val="29"/>
            <w:shd w:val="clear" w:color="auto" w:fill="auto"/>
            <w:vAlign w:val="center"/>
          </w:tcPr>
          <w:p w:rsidR="00634FD0" w:rsidRPr="00B46DC4" w:rsidRDefault="00634FD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634FD0" w:rsidRPr="00B46DC4" w:rsidTr="00344E8B">
        <w:trPr>
          <w:gridAfter w:val="1"/>
          <w:wAfter w:w="12" w:type="dxa"/>
          <w:trHeight w:val="83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950000</w:t>
            </w:r>
          </w:p>
        </w:tc>
      </w:tr>
      <w:tr w:rsidR="00634FD0" w:rsidRPr="00B46DC4" w:rsidTr="00344E8B">
        <w:trPr>
          <w:gridAfter w:val="1"/>
          <w:wAfter w:w="12" w:type="dxa"/>
          <w:trHeight w:val="83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 w:hint="eastAsia"/>
                <w:b/>
                <w:bCs/>
                <w:iCs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 w:cs="Arial"/>
                <w:b/>
                <w:bCs/>
                <w:iCs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 w:cs="Arial"/>
                <w:b/>
                <w:bCs/>
                <w:iCs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 w:cs="Arial"/>
                <w:b/>
                <w:bCs/>
                <w:iCs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 w:cs="Arial"/>
                <w:b/>
                <w:bCs/>
                <w:iCs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737500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147500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168577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33723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202300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155833,33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31166,67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187000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225000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211241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42259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253500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42500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41248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8252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44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218741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43759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262500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78330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15670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195000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195000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24500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17500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53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54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55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af-ZA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8800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52800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72500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41665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8335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66664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13336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168000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93330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18670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28000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13333,33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2666,67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435000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372485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74515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447000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431250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86250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517500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pStyle w:val="2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af-ZA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87000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33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32500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34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222000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222000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181909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36391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218300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215833,33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43166,67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259000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65830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13170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79000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78200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78200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95830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19170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82416,67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16483,33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98900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8160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51600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39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33332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6668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 w:hint="eastAsia"/>
                <w:b/>
                <w:bCs/>
                <w:iCs/>
                <w:color w:val="FF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FF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FF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FF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5000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130000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39165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7835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47000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99163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19837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119000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98333,33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19666,67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113400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113400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104996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21004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19800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118800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56250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56250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61456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12294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73750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12500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44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92000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63330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14670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78000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86666,67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17333,33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af-ZA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17600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105600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45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20800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3207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19240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20583,33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4116,67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24700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315000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315000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248740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49760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298500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57500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164577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32923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197500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49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5100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16416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3284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19700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24166,67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4833,33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1250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53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83330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16670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54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cs="Arial" w:hint="eastAsia"/>
                <w:b/>
                <w:bCs/>
                <w:iCs/>
                <w:color w:val="000000"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 w:cs="Arial"/>
                <w:b/>
                <w:bCs/>
                <w:iCs/>
                <w:color w:val="000000"/>
                <w:sz w:val="16"/>
                <w:szCs w:val="16"/>
                <w:lang w:val="nb-NO"/>
              </w:rPr>
              <w:t>"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10500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63000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55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57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2700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59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4500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13000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61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7500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  <w:lang w:val="nb-NO"/>
              </w:rPr>
              <w:t>»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4062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813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4875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color w:val="000000"/>
                <w:sz w:val="16"/>
                <w:szCs w:val="16"/>
                <w:lang w:val="nb-NO"/>
              </w:rPr>
              <w:t>ЧП Фронзик Мнацаканян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</w:tr>
      <w:tr w:rsidR="00634FD0" w:rsidRPr="00B46DC4" w:rsidTr="00344E8B">
        <w:trPr>
          <w:gridAfter w:val="1"/>
          <w:wAfter w:w="12" w:type="dxa"/>
          <w:trHeight w:val="47"/>
          <w:jc w:val="center"/>
        </w:trPr>
        <w:tc>
          <w:tcPr>
            <w:tcW w:w="1007" w:type="dxa"/>
            <w:gridSpan w:val="3"/>
            <w:shd w:val="clear" w:color="auto" w:fill="auto"/>
            <w:vAlign w:val="center"/>
          </w:tcPr>
          <w:p w:rsidR="00634FD0" w:rsidRPr="00B46DC4" w:rsidRDefault="00634FD0" w:rsidP="007321E2">
            <w:pPr>
              <w:pStyle w:val="2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:rsidR="00634FD0" w:rsidRPr="00B46DC4" w:rsidRDefault="00634FD0" w:rsidP="00D41924">
            <w:pPr>
              <w:pStyle w:val="a3"/>
              <w:spacing w:line="288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color w:val="000000"/>
                <w:sz w:val="16"/>
                <w:szCs w:val="16"/>
              </w:rPr>
              <w:t>ЧП Левон Алавердян</w:t>
            </w:r>
          </w:p>
        </w:tc>
        <w:tc>
          <w:tcPr>
            <w:tcW w:w="3136" w:type="dxa"/>
            <w:gridSpan w:val="11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364" w:type="dxa"/>
            <w:gridSpan w:val="4"/>
            <w:shd w:val="clear" w:color="auto" w:fill="auto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30000</w:t>
            </w: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34FD0" w:rsidRPr="00B46DC4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34FD0" w:rsidRPr="00B46DC4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4FD0" w:rsidRPr="00B46DC4" w:rsidTr="00E013B1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634FD0" w:rsidRPr="00B46DC4" w:rsidRDefault="00634FD0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B46DC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634FD0" w:rsidRPr="00B46DC4" w:rsidRDefault="00634FD0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34FD0" w:rsidRPr="00B46DC4" w:rsidTr="00E013B1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E013B1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6DC4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34FD0" w:rsidRPr="00B46DC4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4FD0" w:rsidRPr="00B46DC4" w:rsidRDefault="00634FD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22.01</w:t>
            </w:r>
            <w:r w:rsidRPr="00B46DC4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</w:tr>
      <w:tr w:rsidR="00634FD0" w:rsidRPr="00B46DC4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634FD0" w:rsidRPr="00B46DC4" w:rsidRDefault="00634FD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34FD0" w:rsidRPr="00B46DC4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4FD0" w:rsidRPr="00B46DC4" w:rsidRDefault="00634FD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86C43">
            <w:pPr>
              <w:jc w:val="both"/>
              <w:rPr>
                <w:rFonts w:ascii="Cambria Math" w:hAnsi="Cambria Math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</w:t>
            </w:r>
            <w:r w:rsidRPr="00B46DC4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․01․2024</w:t>
            </w:r>
            <w:r w:rsidRPr="00B46DC4">
              <w:rPr>
                <w:rFonts w:ascii="Cambria Math" w:hAnsi="Cambria Math" w:cs="Sylfaen"/>
                <w:b/>
                <w:sz w:val="16"/>
                <w:szCs w:val="16"/>
              </w:rPr>
              <w:t>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E013B1">
            <w:pPr>
              <w:jc w:val="both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</w:t>
            </w:r>
            <w:r w:rsidRPr="00B46DC4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․02․2024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34FD0" w:rsidRPr="00B46DC4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07</w:t>
            </w:r>
            <w:r w:rsidRPr="00B46DC4">
              <w:rPr>
                <w:rFonts w:ascii="Cambria Math" w:hAnsi="Cambria Math"/>
                <w:b/>
                <w:sz w:val="16"/>
                <w:szCs w:val="16"/>
                <w:lang w:val="hy-AM"/>
              </w:rPr>
              <w:t>․02․2024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</w:p>
        </w:tc>
      </w:tr>
      <w:tr w:rsidR="00634FD0" w:rsidRPr="00B46DC4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</w:tr>
      <w:tr w:rsidR="00634FD0" w:rsidRPr="00B46DC4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634FD0" w:rsidRPr="00B46DC4" w:rsidRDefault="00634FD0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34FD0" w:rsidRPr="00B46DC4" w:rsidTr="00E013B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76" w:type="dxa"/>
            <w:gridSpan w:val="5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34FD0" w:rsidRPr="00B46DC4" w:rsidTr="00E013B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5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34FD0" w:rsidRPr="00B46DC4" w:rsidTr="00E013B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634FD0" w:rsidRPr="00B46DC4" w:rsidTr="00E013B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8,  39,41,42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>"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LMOH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NUH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-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/1-2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25.05.2024г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454600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454600</w:t>
            </w:r>
          </w:p>
        </w:tc>
      </w:tr>
      <w:tr w:rsidR="00634FD0" w:rsidRPr="00B46DC4" w:rsidTr="00E013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9,10,11,26-30,35,36,38,40,44,46,47,48,51,52,54,61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LMOH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NUH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-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/1-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25.05.2024г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2145275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2145275</w:t>
            </w:r>
          </w:p>
        </w:tc>
      </w:tr>
      <w:tr w:rsidR="00634FD0" w:rsidRPr="00B46DC4" w:rsidTr="00E013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4-7,14-20,22,23,32,33,45,55,56,57,62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ЧП Левон Алавердян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LMOH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NUH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-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/1-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25.05.2024г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885000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885000</w:t>
            </w:r>
          </w:p>
        </w:tc>
      </w:tr>
      <w:tr w:rsidR="00634FD0" w:rsidRPr="00B46DC4" w:rsidTr="00E013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2,3,12,13,21,24,31,34,37,43,49,50,53,58,59,60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>&lt;&lt;Фронзик Мнацаканян&gt;&gt; ЧП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LMOH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NUH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-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/1-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25.05.2024г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733650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733650</w:t>
            </w:r>
          </w:p>
        </w:tc>
      </w:tr>
      <w:tr w:rsidR="00634FD0" w:rsidRPr="00B46DC4" w:rsidTr="00E013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1,25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LMOH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NUH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-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GHAPDzB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-2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/1-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</w:rPr>
              <w:t>.02.</w:t>
            </w: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2024г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25.05.2024г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945000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945000</w:t>
            </w:r>
          </w:p>
        </w:tc>
      </w:tr>
      <w:tr w:rsidR="00634FD0" w:rsidRPr="00B46DC4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34FD0" w:rsidRPr="00B46DC4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B46DC4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634FD0" w:rsidRPr="00B46DC4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8,  39,41,42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 xml:space="preserve"> "</w:t>
            </w: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Пирамида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iCs/>
                <w:sz w:val="16"/>
                <w:szCs w:val="16"/>
                <w:lang w:val="nb-NO"/>
              </w:rPr>
              <w:t>Квинт</w:t>
            </w: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>"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lastRenderedPageBreak/>
              <w:t xml:space="preserve">Лорииская обл,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  <w:lang w:val="nb-NO"/>
              </w:rPr>
              <w:t>грВанадзор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sz w:val="16"/>
                <w:szCs w:val="16"/>
                <w:lang w:val="nb-NO"/>
              </w:rPr>
              <w:t>Хоренаци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2/33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тел.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094082550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эл. почта</w:t>
            </w:r>
            <w:proofErr w:type="gram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:</w:t>
            </w:r>
            <w:proofErr w:type="gram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9" w:history="1"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piramida-kvint@mail.ru</w:t>
              </w:r>
            </w:hyperlink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bCs/>
                <w:noProof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bCs/>
                <w:noProof/>
                <w:sz w:val="16"/>
                <w:szCs w:val="16"/>
                <w:lang w:val="hy-AM"/>
              </w:rPr>
              <w:t>2051722060341001</w:t>
            </w:r>
          </w:p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</w:rPr>
              <w:t>Инекобанк</w:t>
            </w:r>
          </w:p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06948153</w:t>
            </w:r>
          </w:p>
        </w:tc>
      </w:tr>
      <w:tr w:rsidR="00634FD0" w:rsidRPr="00B46DC4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lastRenderedPageBreak/>
              <w:t>9,10,11,26-30,35,36,38,40,44,46,47,48,51,52,54,61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321E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ЗАО 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«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Валекс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Тур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E013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г. Алаверди</w:t>
            </w:r>
            <w:proofErr w:type="gram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,</w:t>
            </w:r>
            <w:proofErr w:type="gram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Спандаряня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</w:p>
          <w:p w:rsidR="00634FD0" w:rsidRPr="00B46DC4" w:rsidRDefault="00634FD0" w:rsidP="00E013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հեռ</w:t>
            </w:r>
            <w:r w:rsidRPr="00B46DC4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091023121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E013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10" w:history="1"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armine.simonyan@vallex.com</w:t>
              </w:r>
            </w:hyperlink>
          </w:p>
          <w:p w:rsidR="00634FD0" w:rsidRPr="00B46DC4" w:rsidRDefault="00634FD0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7321E2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86C43">
            <w:pPr>
              <w:widowControl w:val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02579109</w:t>
            </w:r>
          </w:p>
        </w:tc>
      </w:tr>
      <w:tr w:rsidR="00634FD0" w:rsidRPr="00B46DC4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bCs/>
                <w:iCs/>
                <w:sz w:val="16"/>
                <w:szCs w:val="16"/>
                <w:lang w:val="hy-AM"/>
              </w:rPr>
              <w:t>4-7,14-20,22,23,32,33,45,55,56,57,62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ЧП Левон Алавердян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Лорииская обл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с.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Негуц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тел.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098258862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11" w:history="1"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levon.alaverdyan@internet.ru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spacing w:before="360" w:after="240"/>
              <w:ind w:left="576" w:hanging="576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 xml:space="preserve">   ՀՀ 220329676856000</w:t>
            </w:r>
          </w:p>
          <w:p w:rsidR="00634FD0" w:rsidRPr="00B46DC4" w:rsidRDefault="00634FD0" w:rsidP="00D41924">
            <w:pPr>
              <w:spacing w:before="360" w:after="240"/>
              <w:ind w:left="576" w:hanging="576"/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</w:rPr>
              <w:t>Акба Кредит Агрикол банк</w:t>
            </w:r>
          </w:p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spacing w:before="360" w:after="240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 xml:space="preserve"> 83755662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2,3,12,13,21,24,31,34,37,43,49,50,53,58,59,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B46DC4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60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nb-NO"/>
              </w:rPr>
              <w:t>&lt;&lt;Фронзик Мнацаканян&gt;&gt; ЧП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Лорииская обл, с. Одзун, ул.5/12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тел. 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093731030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  <w:proofErr w:type="gram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:</w:t>
            </w:r>
            <w:proofErr w:type="gramEnd"/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hyperlink r:id="rId12" w:history="1"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lilit.davitavyan@hhg.am</w:t>
              </w:r>
            </w:hyperlink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  <w:t>163188302695</w:t>
            </w:r>
          </w:p>
          <w:p w:rsidR="00634FD0" w:rsidRPr="00B46DC4" w:rsidRDefault="00634FD0" w:rsidP="00D41924">
            <w:pPr>
              <w:rPr>
                <w:rFonts w:ascii="GHEA Grapalat" w:hAnsi="GHEA Grapalat" w:cs="Arial"/>
                <w:b/>
                <w:noProof/>
                <w:sz w:val="16"/>
                <w:szCs w:val="16"/>
                <w:lang w:val="pt-BR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 xml:space="preserve">АЕВ Туманянский филял </w:t>
            </w:r>
          </w:p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06948153</w:t>
            </w:r>
          </w:p>
        </w:tc>
      </w:tr>
      <w:tr w:rsidR="00634FD0" w:rsidRPr="00B46DC4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4F5208">
            <w:pPr>
              <w:widowControl w:val="0"/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1,25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sz w:val="16"/>
                <w:szCs w:val="16"/>
                <w:lang w:val="nb-NO"/>
              </w:rPr>
              <w:t>ООО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«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АШ </w:t>
            </w:r>
            <w:proofErr w:type="spellStart"/>
            <w:r w:rsidRPr="00B46DC4">
              <w:rPr>
                <w:rFonts w:ascii="GHEA Grapalat" w:hAnsi="GHEA Grapalat"/>
                <w:b/>
                <w:sz w:val="16"/>
                <w:szCs w:val="16"/>
              </w:rPr>
              <w:t>Груп</w:t>
            </w:r>
            <w:proofErr w:type="spellEnd"/>
            <w:r w:rsidRPr="00B46DC4">
              <w:rPr>
                <w:rFonts w:ascii="GHEA Grapalat" w:hAnsi="GHEA Grapalat"/>
                <w:b/>
                <w:sz w:val="16"/>
                <w:szCs w:val="16"/>
                <w:lang w:val="nb-NO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г. Алаверди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B46DC4">
              <w:rPr>
                <w:rFonts w:ascii="GHEA Grapalat" w:hAnsi="GHEA Grapalat"/>
                <w:b/>
                <w:sz w:val="16"/>
                <w:szCs w:val="16"/>
              </w:rPr>
              <w:t>Туманяна 6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nb-NO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тел.</w:t>
            </w:r>
            <w:r w:rsidRPr="00B46D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091 72 18 11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hyperlink r:id="rId13" w:history="1"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en-US"/>
                </w:rPr>
                <w:t>hhashgroup</w:t>
              </w:r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</w:rPr>
                <w:t>@</w:t>
              </w:r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en-US"/>
                </w:rPr>
                <w:t>gmail</w:t>
              </w:r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</w:rPr>
                <w:t>.</w:t>
              </w:r>
              <w:r w:rsidRPr="00B46DC4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en-US"/>
                </w:rPr>
                <w:t>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  <w:lang w:val="hy-AM"/>
              </w:rPr>
              <w:t>163188102160</w:t>
            </w:r>
          </w:p>
          <w:p w:rsidR="00634FD0" w:rsidRPr="00B46DC4" w:rsidRDefault="00634FD0" w:rsidP="00D41924">
            <w:pPr>
              <w:jc w:val="center"/>
              <w:rPr>
                <w:rFonts w:ascii="GHEA Grapalat" w:hAnsi="GHEA Grapalat" w:cs="Arial"/>
                <w:b/>
                <w:noProof/>
                <w:sz w:val="16"/>
                <w:szCs w:val="16"/>
              </w:rPr>
            </w:pPr>
            <w:r w:rsidRPr="00B46DC4">
              <w:rPr>
                <w:rFonts w:ascii="GHEA Grapalat" w:hAnsi="GHEA Grapalat" w:cs="Arial"/>
                <w:b/>
                <w:noProof/>
                <w:sz w:val="16"/>
                <w:szCs w:val="16"/>
              </w:rPr>
              <w:t>АЕБ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41924">
            <w:pPr>
              <w:widowControl w:val="0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06951578</w:t>
            </w: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6DC4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B46DC4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B46DC4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182A2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5 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proofErr w:type="gramEnd"/>
          </w:p>
          <w:p w:rsidR="00634FD0" w:rsidRPr="00B46DC4" w:rsidRDefault="00634FD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634FD0" w:rsidRPr="00B46DC4" w:rsidRDefault="00634FD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634FD0" w:rsidRPr="00B46DC4" w:rsidRDefault="00634FD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634FD0" w:rsidRPr="00B46DC4" w:rsidRDefault="00634FD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proofErr w:type="gramEnd"/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634FD0" w:rsidRPr="00B46DC4" w:rsidRDefault="00634FD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34FD0" w:rsidRPr="00B46DC4" w:rsidRDefault="00634FD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34FD0" w:rsidRPr="00B46DC4" w:rsidRDefault="00634FD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</w:t>
            </w:r>
            <w:proofErr w:type="gramStart"/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proofErr w:type="gramEnd"/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634FD0" w:rsidRPr="00B46DC4" w:rsidRDefault="00634FD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B46DC4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proofErr w:type="spellStart"/>
            <w:proofErr w:type="gramStart"/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odzun</w:t>
            </w:r>
            <w:proofErr w:type="spellEnd"/>
            <w:proofErr w:type="gramEnd"/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@</w:t>
            </w:r>
            <w:proofErr w:type="spellStart"/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bk</w:t>
            </w:r>
            <w:proofErr w:type="spellEnd"/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proofErr w:type="spellStart"/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r w:rsidRPr="00B46DC4">
              <w:rPr>
                <w:rFonts w:ascii="GHEA Grapalat" w:hAnsi="GHEA Grapalat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B46DC4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7"/>
              <w:t>8</w:t>
            </w:r>
          </w:p>
          <w:p w:rsidR="00634FD0" w:rsidRPr="00B46DC4" w:rsidRDefault="00634FD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34FD0" w:rsidRPr="00B46DC4" w:rsidRDefault="00634FD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34FD0" w:rsidRPr="00B46DC4" w:rsidRDefault="00634FD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4FD0" w:rsidRPr="00B46DC4" w:rsidRDefault="00634FD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34FD0" w:rsidRPr="00B46DC4" w:rsidRDefault="00634FD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34FD0" w:rsidRPr="00B46DC4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34FD0" w:rsidRPr="00B46DC4" w:rsidRDefault="00634F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4FD0" w:rsidRPr="00B46DC4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FD0" w:rsidRPr="00B46DC4" w:rsidRDefault="00634FD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34FD0" w:rsidRPr="00B46DC4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634FD0" w:rsidRPr="00B46DC4" w:rsidRDefault="00634FD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>А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рмине</w:t>
            </w:r>
            <w:r w:rsidRPr="00B46DC4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Микаелян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634FD0" w:rsidRPr="00B46DC4" w:rsidRDefault="00634FD0" w:rsidP="00986C4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B46DC4">
              <w:rPr>
                <w:rFonts w:ascii="GHEA Grapalat" w:hAnsi="GHEA Grapalat"/>
                <w:b/>
                <w:bCs/>
                <w:i/>
                <w:sz w:val="16"/>
                <w:szCs w:val="16"/>
                <w:u w:val="single"/>
                <w:lang w:val="hy-AM"/>
              </w:rPr>
              <w:t>099024706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634FD0" w:rsidRPr="00B46DC4" w:rsidRDefault="00634FD0" w:rsidP="00986C43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6DC4">
              <w:rPr>
                <w:rFonts w:ascii="GHEA Grapalat" w:hAnsi="GHEA Grapalat"/>
                <w:b/>
                <w:bCs/>
                <w:i/>
                <w:sz w:val="16"/>
                <w:szCs w:val="16"/>
                <w:u w:val="single"/>
                <w:lang w:val="af-ZA"/>
              </w:rPr>
              <w:t>armmik75@mail. ru</w:t>
            </w:r>
          </w:p>
        </w:tc>
      </w:tr>
    </w:tbl>
    <w:p w:rsidR="00BA5C97" w:rsidRPr="00B005E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371957" w:rsidRPr="00B005E4" w:rsidRDefault="00BA5C97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  <w:r w:rsidRPr="00B005E4">
        <w:rPr>
          <w:rFonts w:ascii="GHEA Grapalat" w:hAnsi="GHEA Grapalat"/>
          <w:sz w:val="16"/>
          <w:szCs w:val="16"/>
        </w:rPr>
        <w:t>Заказчик:</w:t>
      </w:r>
      <w:r w:rsidR="00552684" w:rsidRPr="00B005E4">
        <w:rPr>
          <w:rFonts w:ascii="GHEA Grapalat" w:hAnsi="GHEA Grapalat"/>
          <w:sz w:val="16"/>
          <w:szCs w:val="16"/>
        </w:rPr>
        <w:t xml:space="preserve"> </w:t>
      </w:r>
      <w:r w:rsidR="008A3F6D" w:rsidRPr="00B005E4">
        <w:rPr>
          <w:rFonts w:ascii="GHEA Grapalat" w:hAnsi="GHEA Grapalat"/>
          <w:sz w:val="16"/>
          <w:szCs w:val="16"/>
          <w:lang w:val="hy-AM"/>
        </w:rPr>
        <w:t>&lt;&lt;Д</w:t>
      </w:r>
      <w:r w:rsidR="008A3F6D" w:rsidRPr="00B005E4">
        <w:rPr>
          <w:rFonts w:ascii="GHEA Grapalat" w:hAnsi="GHEA Grapalat"/>
          <w:bCs/>
          <w:sz w:val="16"/>
          <w:szCs w:val="16"/>
          <w:lang w:val="af-ZA"/>
        </w:rPr>
        <w:t>ошкольное образовательное учереждение</w:t>
      </w:r>
      <w:r w:rsidR="008A3F6D" w:rsidRPr="00B005E4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proofErr w:type="spellStart"/>
      <w:r w:rsidR="008A3F6D" w:rsidRPr="00B005E4">
        <w:rPr>
          <w:rFonts w:ascii="GHEA Grapalat" w:hAnsi="GHEA Grapalat"/>
          <w:sz w:val="16"/>
          <w:szCs w:val="16"/>
        </w:rPr>
        <w:t>Одзуна</w:t>
      </w:r>
      <w:proofErr w:type="spellEnd"/>
      <w:r w:rsidR="008A3F6D" w:rsidRPr="00B005E4">
        <w:rPr>
          <w:rFonts w:ascii="GHEA Grapalat" w:hAnsi="GHEA Grapalat"/>
          <w:sz w:val="16"/>
          <w:szCs w:val="16"/>
          <w:lang w:val="hy-AM"/>
        </w:rPr>
        <w:t>&gt;&gt;</w:t>
      </w:r>
      <w:r w:rsidR="008A3F6D" w:rsidRPr="00B005E4">
        <w:rPr>
          <w:rFonts w:ascii="GHEA Grapalat" w:hAnsi="GHEA Grapalat"/>
          <w:b/>
          <w:i/>
          <w:sz w:val="16"/>
          <w:szCs w:val="16"/>
        </w:rPr>
        <w:t xml:space="preserve"> ОНО</w:t>
      </w:r>
    </w:p>
    <w:p w:rsidR="00613058" w:rsidRPr="00B005E4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B005E4" w:rsidSect="008257B0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D8" w:rsidRDefault="00BC7BD8">
      <w:r>
        <w:separator/>
      </w:r>
    </w:p>
  </w:endnote>
  <w:endnote w:type="continuationSeparator" w:id="0">
    <w:p w:rsidR="00BC7BD8" w:rsidRDefault="00BC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C43" w:rsidRDefault="00986C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6C43" w:rsidRDefault="00986C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86C43" w:rsidRPr="008257B0" w:rsidRDefault="00986C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6DC4">
          <w:rPr>
            <w:rFonts w:ascii="GHEA Grapalat" w:hAnsi="GHEA Grapalat"/>
            <w:noProof/>
            <w:sz w:val="24"/>
            <w:szCs w:val="24"/>
          </w:rPr>
          <w:t>32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D8" w:rsidRDefault="00BC7BD8">
      <w:r>
        <w:separator/>
      </w:r>
    </w:p>
  </w:footnote>
  <w:footnote w:type="continuationSeparator" w:id="0">
    <w:p w:rsidR="00BC7BD8" w:rsidRDefault="00BC7BD8">
      <w:r>
        <w:continuationSeparator/>
      </w:r>
    </w:p>
  </w:footnote>
  <w:footnote w:id="1">
    <w:p w:rsidR="00986C43" w:rsidRPr="004F6EEB" w:rsidRDefault="00986C43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86C43" w:rsidRPr="004F6EEB" w:rsidRDefault="00986C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86C43" w:rsidRPr="004F6EEB" w:rsidRDefault="00986C4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34FD0" w:rsidRPr="004F6EEB" w:rsidRDefault="00634FD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5">
    <w:p w:rsidR="00634FD0" w:rsidRPr="00263338" w:rsidRDefault="00634FD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634FD0" w:rsidRPr="00263338" w:rsidRDefault="00634FD0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634FD0" w:rsidRPr="000E649B" w:rsidRDefault="00634FD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634FD0" w:rsidRPr="000E649B" w:rsidRDefault="00634FD0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634FD0" w:rsidRPr="000E649B" w:rsidRDefault="00634FD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56572"/>
    <w:rsid w:val="001628D6"/>
    <w:rsid w:val="00180617"/>
    <w:rsid w:val="001826C8"/>
    <w:rsid w:val="00182A29"/>
    <w:rsid w:val="00185136"/>
    <w:rsid w:val="001860C6"/>
    <w:rsid w:val="00186EDC"/>
    <w:rsid w:val="00187F09"/>
    <w:rsid w:val="0019719D"/>
    <w:rsid w:val="001A2642"/>
    <w:rsid w:val="001A64A3"/>
    <w:rsid w:val="001A76AA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1F6CA1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208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FD0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21E2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10D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1C1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3F6D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A28"/>
    <w:rsid w:val="00975599"/>
    <w:rsid w:val="00975A0A"/>
    <w:rsid w:val="0098138C"/>
    <w:rsid w:val="0098481B"/>
    <w:rsid w:val="00985DD2"/>
    <w:rsid w:val="00986C43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1CF8"/>
    <w:rsid w:val="00A727C1"/>
    <w:rsid w:val="00A747D5"/>
    <w:rsid w:val="00A81320"/>
    <w:rsid w:val="00A84618"/>
    <w:rsid w:val="00A94036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05E4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46DC4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C7BD8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0E6C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A6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13B1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7321E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hashgroup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lit.davitavyan@hhg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evon.alaverdyan@interne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armine.simonyan@vallex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iramida-kvint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1D52-47C7-41A4-B7EB-85352D39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34</Pages>
  <Words>10903</Words>
  <Characters>62149</Characters>
  <Application>Microsoft Office Word</Application>
  <DocSecurity>0</DocSecurity>
  <Lines>517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133</cp:revision>
  <cp:lastPrinted>2015-07-14T07:47:00Z</cp:lastPrinted>
  <dcterms:created xsi:type="dcterms:W3CDTF">2018-08-09T07:28:00Z</dcterms:created>
  <dcterms:modified xsi:type="dcterms:W3CDTF">2024-02-14T10:40:00Z</dcterms:modified>
</cp:coreProperties>
</file>